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A979C4" w:rsidRDefault="00A55654" w:rsidP="00F13418">
      <w:pPr>
        <w:rPr>
          <w:rFonts w:asciiTheme="minorHAnsi" w:hAnsiTheme="minorHAnsi" w:cstheme="minorHAnsi"/>
          <w:b/>
          <w:sz w:val="22"/>
          <w:szCs w:val="22"/>
        </w:rPr>
      </w:pPr>
    </w:p>
    <w:p w14:paraId="3D73240B" w14:textId="1E9D731D" w:rsidR="00A55654" w:rsidRPr="00A979C4" w:rsidRDefault="00A55654" w:rsidP="00805B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A979C4">
        <w:rPr>
          <w:rFonts w:asciiTheme="minorHAnsi" w:hAnsiTheme="minorHAnsi" w:cstheme="minorHAnsi"/>
          <w:b/>
          <w:sz w:val="22"/>
          <w:szCs w:val="22"/>
        </w:rPr>
        <w:t>Categorii de cheltuieli</w:t>
      </w:r>
      <w:r w:rsidR="00D658B2" w:rsidRPr="00A979C4">
        <w:rPr>
          <w:rFonts w:asciiTheme="minorHAnsi" w:hAnsiTheme="minorHAnsi" w:cstheme="minorHAnsi"/>
          <w:b/>
          <w:sz w:val="22"/>
          <w:szCs w:val="22"/>
        </w:rPr>
        <w:t xml:space="preserve"> eligibile</w:t>
      </w:r>
    </w:p>
    <w:p w14:paraId="053A944A" w14:textId="77777777" w:rsidR="00A55654" w:rsidRPr="00A979C4" w:rsidRDefault="00A55654" w:rsidP="0082346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35789A4" w14:textId="77777777" w:rsidR="002425CD" w:rsidRPr="00A979C4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2"/>
          <w:szCs w:val="22"/>
        </w:rPr>
      </w:pPr>
    </w:p>
    <w:p w14:paraId="6087647C" w14:textId="77777777" w:rsidR="008E6E3F" w:rsidRPr="00A979C4" w:rsidRDefault="008E6E3F" w:rsidP="0082346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tbl>
      <w:tblPr>
        <w:tblW w:w="10092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410"/>
        <w:gridCol w:w="2883"/>
        <w:gridCol w:w="3428"/>
        <w:gridCol w:w="1568"/>
      </w:tblGrid>
      <w:tr w:rsidR="002C5C86" w:rsidRPr="00061952" w14:paraId="142726A0" w14:textId="39703706" w:rsidTr="00331343">
        <w:trPr>
          <w:tblHeader/>
        </w:trPr>
        <w:tc>
          <w:tcPr>
            <w:tcW w:w="1049" w:type="dxa"/>
            <w:shd w:val="clear" w:color="auto" w:fill="B8CCE4"/>
            <w:vAlign w:val="center"/>
          </w:tcPr>
          <w:p w14:paraId="723488CC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  <w:p w14:paraId="19708096" w14:textId="29DB2535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cheltuieli SMIS 2014</w:t>
            </w:r>
          </w:p>
        </w:tc>
        <w:tc>
          <w:tcPr>
            <w:tcW w:w="1327" w:type="dxa"/>
            <w:shd w:val="clear" w:color="auto" w:fill="B8CCE4"/>
            <w:vAlign w:val="center"/>
          </w:tcPr>
          <w:p w14:paraId="37EB05C7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  <w:p w14:paraId="2DAD4E6E" w14:textId="485BD3C3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Subcategorie cheltuieli SMIS2014</w:t>
            </w:r>
          </w:p>
        </w:tc>
        <w:tc>
          <w:tcPr>
            <w:tcW w:w="2883" w:type="dxa"/>
            <w:shd w:val="clear" w:color="auto" w:fill="B8CCE4"/>
            <w:vAlign w:val="center"/>
            <w:hideMark/>
          </w:tcPr>
          <w:p w14:paraId="4048193E" w14:textId="18E8951E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cheltuieli SMIS 2021+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13C6DA" w:rsidR="002C5C86" w:rsidRPr="00A979C4" w:rsidRDefault="002C5C86" w:rsidP="00D67C76">
            <w:pPr>
              <w:ind w:right="-150"/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Subcategorie cheltuieli SMIS 2021+</w:t>
            </w:r>
          </w:p>
        </w:tc>
        <w:tc>
          <w:tcPr>
            <w:tcW w:w="1405" w:type="dxa"/>
            <w:shd w:val="clear" w:color="auto" w:fill="B8CCE4"/>
            <w:vAlign w:val="center"/>
          </w:tcPr>
          <w:p w14:paraId="20FBBB52" w14:textId="0BD9AE63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Limite procentuale stabilite pentru eligibilitatea cheltuielilor</w:t>
            </w:r>
          </w:p>
        </w:tc>
      </w:tr>
      <w:tr w:rsidR="002C5C86" w:rsidRPr="00061952" w14:paraId="4EBB6580" w14:textId="744DFFF8" w:rsidTr="00331343">
        <w:trPr>
          <w:trHeight w:val="463"/>
        </w:trPr>
        <w:tc>
          <w:tcPr>
            <w:tcW w:w="1049" w:type="dxa"/>
            <w:vAlign w:val="center"/>
          </w:tcPr>
          <w:p w14:paraId="379E5337" w14:textId="1C50C25F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4FF19677" w14:textId="2FD94CED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D018B90" w14:textId="6CA6A414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53D911" w14:textId="723BB9BA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3.1.1 Studii de teren</w:t>
            </w:r>
          </w:p>
        </w:tc>
        <w:tc>
          <w:tcPr>
            <w:tcW w:w="1405" w:type="dxa"/>
            <w:vMerge w:val="restart"/>
            <w:vAlign w:val="center"/>
          </w:tcPr>
          <w:p w14:paraId="778964B2" w14:textId="2772092F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pentru proiectare și asistență tehnică sunt eligibile cu condiția să nu fi fost solicitate la decontare din POIM 2014-2020 în perioada de pregătire a proiectului.</w:t>
            </w:r>
          </w:p>
          <w:p w14:paraId="6CE8EAC3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  <w:p w14:paraId="6F61BC5C" w14:textId="5261A690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6F7815" w:rsidRPr="00061952" w14:paraId="77A482B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71DBDBA" w14:textId="53633815" w:rsidR="006F7815" w:rsidRPr="00A979C4" w:rsidRDefault="006F7815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0B044BEF" w14:textId="5482802C" w:rsidR="006F7815" w:rsidRPr="00A979C4" w:rsidRDefault="006F7815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EE1CE9D" w14:textId="02171707" w:rsidR="006F7815" w:rsidRPr="00A979C4" w:rsidRDefault="006F7815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C03F1D" w14:textId="574996CB" w:rsidR="006F7815" w:rsidRPr="00A979C4" w:rsidRDefault="006F7815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3.1.3 Alte studii specifice</w:t>
            </w:r>
          </w:p>
        </w:tc>
        <w:tc>
          <w:tcPr>
            <w:tcW w:w="1405" w:type="dxa"/>
            <w:vMerge/>
            <w:vAlign w:val="center"/>
          </w:tcPr>
          <w:p w14:paraId="254232D3" w14:textId="77777777" w:rsidR="006F7815" w:rsidRPr="00A979C4" w:rsidRDefault="006F7815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5C27872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207467A" w14:textId="5D6BF3F4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0E5109A3" w14:textId="18FBDA0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CCD6B1D" w14:textId="3F35CEF3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931903" w14:textId="07F58C63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3.2 Documentaţii-suport şi cheltuieli pentru obţinerea de avize, acorduri şi autorizații</w:t>
            </w:r>
          </w:p>
        </w:tc>
        <w:tc>
          <w:tcPr>
            <w:tcW w:w="1405" w:type="dxa"/>
            <w:vMerge/>
            <w:vAlign w:val="center"/>
          </w:tcPr>
          <w:p w14:paraId="5ACF4218" w14:textId="36C0B76C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35775E7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7F15D4" w14:textId="2FEE1432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41A9347C" w14:textId="2F44C415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F954CAE" w14:textId="55EB5F05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DAB8531" w14:textId="0484C9C8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3.3 Expertizare tehnică</w:t>
            </w:r>
          </w:p>
        </w:tc>
        <w:tc>
          <w:tcPr>
            <w:tcW w:w="1405" w:type="dxa"/>
            <w:vMerge/>
            <w:vAlign w:val="center"/>
          </w:tcPr>
          <w:p w14:paraId="383A73C0" w14:textId="396923B6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1CD133B9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195B000" w14:textId="03721C8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2AB7D332" w14:textId="4E88DDA5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EF138E" w14:textId="5421AB5C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ACDED13" w14:textId="2E4CA188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3.5.4. Documentaţiile tehnice necesare în vederea obţinerii avizelor/acordurilor/autorizaţiilor</w:t>
            </w:r>
          </w:p>
        </w:tc>
        <w:tc>
          <w:tcPr>
            <w:tcW w:w="1405" w:type="dxa"/>
            <w:vMerge/>
            <w:vAlign w:val="center"/>
          </w:tcPr>
          <w:p w14:paraId="5DBFA95D" w14:textId="448410C2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1333692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AF1F2D8" w14:textId="2F564182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23AE05C5" w14:textId="4492B434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2B64C5" w14:textId="692DF8C8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C5A05F" w14:textId="6CED08DB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3.5.5. Verificarea tehnică de calitate a proiectului tehnic şi a detaliilor de execuţie</w:t>
            </w:r>
          </w:p>
        </w:tc>
        <w:tc>
          <w:tcPr>
            <w:tcW w:w="1405" w:type="dxa"/>
            <w:vMerge/>
            <w:vAlign w:val="center"/>
          </w:tcPr>
          <w:p w14:paraId="1B3D214E" w14:textId="3A6CDB4B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795405E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53AD099" w14:textId="19700FDE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7B60FDC9" w14:textId="76C2C0B2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0BF380D" w14:textId="66202CBB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2D63798" w14:textId="41A7E451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3.5.6. Proiect tehnic şi detalii de execuţie</w:t>
            </w:r>
          </w:p>
        </w:tc>
        <w:tc>
          <w:tcPr>
            <w:tcW w:w="1405" w:type="dxa"/>
            <w:vMerge/>
            <w:vAlign w:val="center"/>
          </w:tcPr>
          <w:p w14:paraId="4A42A22A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3640CF4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2C4428D7" w14:textId="365DD15D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1EBC13B3" w14:textId="1ED75FB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B1993E9" w14:textId="52F511E3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4C46FB" w14:textId="4304A4B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3.6. Organizarea procedurilor de achiziţie</w:t>
            </w:r>
          </w:p>
        </w:tc>
        <w:tc>
          <w:tcPr>
            <w:tcW w:w="1405" w:type="dxa"/>
            <w:vMerge/>
            <w:vAlign w:val="center"/>
          </w:tcPr>
          <w:p w14:paraId="79330B2E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046852" w:rsidRPr="00061952" w14:paraId="309524D8" w14:textId="77777777" w:rsidTr="00331343">
        <w:trPr>
          <w:trHeight w:val="343"/>
        </w:trPr>
        <w:tc>
          <w:tcPr>
            <w:tcW w:w="1049" w:type="dxa"/>
            <w:vAlign w:val="center"/>
          </w:tcPr>
          <w:p w14:paraId="29B5BE62" w14:textId="4986D248" w:rsidR="00046852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3C55773D" w14:textId="67953929" w:rsidR="00046852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CC3D7F" w14:textId="64F909D5" w:rsidR="00046852" w:rsidRPr="00A979C4" w:rsidRDefault="008011DD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5FFEE9" w14:textId="61B6AB34" w:rsidR="00046852" w:rsidRPr="00A979C4" w:rsidRDefault="008011DD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pentru consultanță și expertiză (ETF, evaluare, studii, cercetari de piata, strategii, analize, consultanţă şi expertiză tehnică, financiară şi juridică etc</w:t>
            </w:r>
            <w:r w:rsidR="002417B3" w:rsidRPr="00A979C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05" w:type="dxa"/>
            <w:vAlign w:val="center"/>
          </w:tcPr>
          <w:p w14:paraId="38C31F50" w14:textId="77777777" w:rsidR="00046852" w:rsidRPr="00A979C4" w:rsidRDefault="00046852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76D61D1D" w14:textId="77777777" w:rsidTr="00331343">
        <w:trPr>
          <w:trHeight w:val="343"/>
        </w:trPr>
        <w:tc>
          <w:tcPr>
            <w:tcW w:w="1049" w:type="dxa"/>
            <w:vAlign w:val="center"/>
          </w:tcPr>
          <w:p w14:paraId="1494FC70" w14:textId="0BD27E97" w:rsidR="002C5C86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7FD256DE" w14:textId="254F0B59" w:rsidR="002C5C86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2C2A73" w14:textId="304C7286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B655BE3" w14:textId="5930C078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3.7.1 Managementul de proiect pentru obiectivul de investiţii</w:t>
            </w:r>
          </w:p>
        </w:tc>
        <w:tc>
          <w:tcPr>
            <w:tcW w:w="1405" w:type="dxa"/>
            <w:vAlign w:val="center"/>
          </w:tcPr>
          <w:p w14:paraId="7CA591C5" w14:textId="5D8D8ACF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0458E49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F231157" w14:textId="4BCF1649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327" w:type="dxa"/>
            <w:vAlign w:val="center"/>
          </w:tcPr>
          <w:p w14:paraId="278424B5" w14:textId="51BD0A5E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F4185E" w14:textId="435B7AD5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1577E07" w14:textId="52708165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3.7.2. Auditul financiar</w:t>
            </w:r>
          </w:p>
        </w:tc>
        <w:tc>
          <w:tcPr>
            <w:tcW w:w="1405" w:type="dxa"/>
            <w:vAlign w:val="center"/>
          </w:tcPr>
          <w:p w14:paraId="79747928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5FC017C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7C72108" w14:textId="4D3B06F9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55F99429" w14:textId="2789657B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26E9645" w14:textId="1380F9BD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7878312" w14:textId="21FB1B69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3.8.1. Asistenţă tehnică din partea proiectantului</w:t>
            </w:r>
          </w:p>
        </w:tc>
        <w:tc>
          <w:tcPr>
            <w:tcW w:w="1405" w:type="dxa"/>
            <w:vAlign w:val="center"/>
          </w:tcPr>
          <w:p w14:paraId="53AE45FF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340CC2A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09F8EA1" w14:textId="20899F51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749A39D5" w14:textId="0B0618E0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34D42B" w14:textId="62B5D431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7BC58FA" w14:textId="66B62124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3.8.2. Dirigenţie de şantier/supervizare</w:t>
            </w:r>
          </w:p>
        </w:tc>
        <w:tc>
          <w:tcPr>
            <w:tcW w:w="1405" w:type="dxa"/>
            <w:vAlign w:val="center"/>
          </w:tcPr>
          <w:p w14:paraId="6B5196A2" w14:textId="77777777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061952" w14:paraId="1A3CA86B" w14:textId="77777777" w:rsidTr="00331343">
        <w:trPr>
          <w:trHeight w:val="748"/>
        </w:trPr>
        <w:tc>
          <w:tcPr>
            <w:tcW w:w="1049" w:type="dxa"/>
            <w:vAlign w:val="center"/>
          </w:tcPr>
          <w:p w14:paraId="220B1DE2" w14:textId="3CB5CE7D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27" w:type="dxa"/>
            <w:vAlign w:val="center"/>
          </w:tcPr>
          <w:p w14:paraId="1545E8AB" w14:textId="6869EACE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9C322D" w14:textId="5BA99F02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53D9395" w14:textId="073FC479" w:rsidR="002C5C86" w:rsidRPr="00A979C4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5.4 Cheltuieli pentru informare şi publicitate</w:t>
            </w:r>
          </w:p>
        </w:tc>
        <w:tc>
          <w:tcPr>
            <w:tcW w:w="1405" w:type="dxa"/>
            <w:vAlign w:val="center"/>
          </w:tcPr>
          <w:p w14:paraId="0E6A2C92" w14:textId="2D0B64ED" w:rsidR="002C5C86" w:rsidRPr="00A979C4" w:rsidRDefault="002C2D8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Cheltuieli de informare </w:t>
            </w:r>
            <w:r w:rsidR="007471F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ș</w:t>
            </w: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 publicitate pentru proiect</w:t>
            </w:r>
            <w:r w:rsidR="00564B3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,</w:t>
            </w:r>
            <w:r w:rsidR="00C2616F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care</w:t>
            </w:r>
            <w:r w:rsidR="00564B3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rezultă din obliga</w:t>
            </w:r>
            <w:r w:rsidR="00C2616F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ț</w:t>
            </w:r>
            <w:r w:rsidR="00564B3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iile beneficiarului</w:t>
            </w:r>
          </w:p>
        </w:tc>
      </w:tr>
      <w:tr w:rsidR="00AE4F20" w:rsidRPr="00061952" w14:paraId="7AC24C0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82F007E" w14:textId="6C743A4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1327" w:type="dxa"/>
            <w:vAlign w:val="center"/>
          </w:tcPr>
          <w:p w14:paraId="140B0609" w14:textId="6D5F791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E7409F2" w14:textId="2B2081B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4AE3D4B" w14:textId="5963E10E" w:rsidR="00A979C4" w:rsidRPr="00A979C4" w:rsidRDefault="00AE4F20" w:rsidP="00A979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5.4 Cheltuieli pentru informare şi publicita</w:t>
            </w:r>
            <w:r w:rsidR="00A979C4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</w:p>
        </w:tc>
        <w:tc>
          <w:tcPr>
            <w:tcW w:w="1405" w:type="dxa"/>
            <w:vAlign w:val="center"/>
          </w:tcPr>
          <w:p w14:paraId="6320C213" w14:textId="51F72EA8" w:rsidR="00AE4F20" w:rsidRPr="00A979C4" w:rsidRDefault="00185605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cu promovarea obiect</w:t>
            </w:r>
            <w:r w:rsidR="00564B3D"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iv</w:t>
            </w: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ului de investitie</w:t>
            </w:r>
          </w:p>
        </w:tc>
      </w:tr>
      <w:tr w:rsidR="00AE4F20" w:rsidRPr="00061952" w14:paraId="67756AB1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0986B0E" w14:textId="3BDB63E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27" w:type="dxa"/>
            <w:vAlign w:val="center"/>
          </w:tcPr>
          <w:p w14:paraId="62773CA6" w14:textId="5C7ED45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6B6EE3C" w14:textId="3BE1F69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ECHIPAMENTE/DOTARI /ACTIVE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2DE404D" w14:textId="79BB7EB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1.1. Ob</w:t>
            </w:r>
            <w:r w:rsidR="00241086" w:rsidRPr="00A979C4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inerea terenului</w:t>
            </w:r>
          </w:p>
        </w:tc>
        <w:tc>
          <w:tcPr>
            <w:tcW w:w="1405" w:type="dxa"/>
            <w:vAlign w:val="center"/>
          </w:tcPr>
          <w:p w14:paraId="24583852" w14:textId="42BDAD8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Este eligibilă achiziționarea de terenuri cu o valoare de maxim 10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% din totalul cheltuielilor eligibile</w:t>
            </w:r>
          </w:p>
        </w:tc>
      </w:tr>
      <w:tr w:rsidR="00AE4F20" w:rsidRPr="00061952" w14:paraId="2D83C6EC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8F37CC4" w14:textId="6AB20A22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2CC8A58E" w14:textId="270264E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A109433" w14:textId="135E895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124810" w14:textId="7364715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4.4 Utilaje, echipamente tehnologice şi funcţionale care nu necesită montaj şi echipamente de transport</w:t>
            </w:r>
          </w:p>
        </w:tc>
        <w:tc>
          <w:tcPr>
            <w:tcW w:w="1405" w:type="dxa"/>
            <w:vAlign w:val="center"/>
          </w:tcPr>
          <w:p w14:paraId="17337E5F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82BAC65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9298479" w14:textId="4C37595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6A233B0A" w14:textId="7146265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32E4D16" w14:textId="2883FA3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5000DB" w14:textId="60FBD80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4.5 Dotări</w:t>
            </w:r>
          </w:p>
        </w:tc>
        <w:tc>
          <w:tcPr>
            <w:tcW w:w="1405" w:type="dxa"/>
            <w:vAlign w:val="center"/>
          </w:tcPr>
          <w:p w14:paraId="19658F00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2EBBBEE0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39B118" w14:textId="7BA2AA4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71B48E3C" w14:textId="3E5BF01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ACE19A" w14:textId="6C103DC6" w:rsidR="00AE4F20" w:rsidRPr="00A979C4" w:rsidRDefault="00066EB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6EBC">
              <w:rPr>
                <w:rFonts w:asciiTheme="minorHAnsi" w:hAnsiTheme="minorHAnsi" w:cstheme="minorHAnsi"/>
                <w:sz w:val="22"/>
                <w:szCs w:val="22"/>
              </w:rPr>
              <w:t>CHELTUIELI CU ACHIZIȚIA DE ACTIVE FIXE NECORPORALE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457ACBC" w14:textId="311C504E" w:rsidR="00AE4F20" w:rsidRPr="00A979C4" w:rsidRDefault="00066EB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6EBC">
              <w:rPr>
                <w:rFonts w:asciiTheme="minorHAnsi" w:hAnsiTheme="minorHAnsi" w:cstheme="minorHAnsi"/>
                <w:sz w:val="22"/>
                <w:szCs w:val="22"/>
              </w:rPr>
              <w:t>Cheltuieli cu achiziția de active fixe necorporale</w:t>
            </w:r>
          </w:p>
        </w:tc>
        <w:tc>
          <w:tcPr>
            <w:tcW w:w="1405" w:type="dxa"/>
            <w:vAlign w:val="center"/>
          </w:tcPr>
          <w:p w14:paraId="43DDCAD9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B40DDF" w:rsidRPr="00061952" w14:paraId="634E3E15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58CC5F7" w14:textId="4BB08C96" w:rsidR="00B40DDF" w:rsidRPr="00A979C4" w:rsidRDefault="00B40DD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27" w:type="dxa"/>
            <w:vAlign w:val="center"/>
          </w:tcPr>
          <w:p w14:paraId="1493685A" w14:textId="6EA03BB4" w:rsidR="00B40DDF" w:rsidRPr="00A979C4" w:rsidRDefault="00B40DD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6171371" w14:textId="1CF70F52" w:rsidR="00B40DDF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SALARIALE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E51D294" w14:textId="23FF0256" w:rsidR="00B40DDF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salariale cu echipa de management proiect - pentru personalul angajat al solicitantului</w:t>
            </w:r>
          </w:p>
        </w:tc>
        <w:tc>
          <w:tcPr>
            <w:tcW w:w="1405" w:type="dxa"/>
            <w:vAlign w:val="center"/>
          </w:tcPr>
          <w:p w14:paraId="540873C5" w14:textId="7F58AB7A" w:rsidR="00B40DDF" w:rsidRPr="00A979C4" w:rsidRDefault="0081671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Se vor respecta pragurile stabilite în perioada de programare 2014-2020</w:t>
            </w:r>
          </w:p>
        </w:tc>
      </w:tr>
      <w:tr w:rsidR="007F0EFC" w:rsidRPr="00061952" w14:paraId="5FAEA749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1C850BE" w14:textId="4A548937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27" w:type="dxa"/>
            <w:vAlign w:val="center"/>
          </w:tcPr>
          <w:p w14:paraId="6CCE6422" w14:textId="0F513B23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4E467C2" w14:textId="31391680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DEPLASAREA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96D5D9D" w14:textId="1847C145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deplasarea pentru personal propriu și experți implicați în implementarea proiectului</w:t>
            </w:r>
            <w:r w:rsidR="00903150" w:rsidRPr="00A979C4">
              <w:rPr>
                <w:rStyle w:val="FootnoteReference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</w:tc>
        <w:tc>
          <w:tcPr>
            <w:tcW w:w="1405" w:type="dxa"/>
            <w:vAlign w:val="center"/>
          </w:tcPr>
          <w:p w14:paraId="43AD053C" w14:textId="77777777" w:rsidR="007F0EFC" w:rsidRPr="00A979C4" w:rsidRDefault="007F0EFC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A125E9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BC21382" w14:textId="2A6B0B6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27" w:type="dxa"/>
            <w:vAlign w:val="center"/>
          </w:tcPr>
          <w:p w14:paraId="3738A523" w14:textId="0033E5C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1033D7D" w14:textId="36C17880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45ABCAD" w14:textId="62C6058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achiziția de active fixe corporale (altele decât terenuri, imobile și mijloace de transport), obiecte de inventar, materiale consumabile pentru UIP</w:t>
            </w:r>
            <w:r w:rsidR="00903150" w:rsidRPr="00A979C4">
              <w:rPr>
                <w:rStyle w:val="FootnoteReference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</w:tc>
        <w:tc>
          <w:tcPr>
            <w:tcW w:w="1405" w:type="dxa"/>
            <w:vAlign w:val="center"/>
          </w:tcPr>
          <w:p w14:paraId="35827D6C" w14:textId="0CBA7F4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FE477F" w:rsidRPr="00061952" w14:paraId="566B52A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A6F5F32" w14:textId="6E4DE405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27" w:type="dxa"/>
            <w:vAlign w:val="center"/>
          </w:tcPr>
          <w:p w14:paraId="4DA3FEF8" w14:textId="2FDAAEA7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77948F6" w14:textId="75B3D91F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F0C92D" w14:textId="265B0423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servicii de management proiect</w:t>
            </w:r>
          </w:p>
        </w:tc>
        <w:tc>
          <w:tcPr>
            <w:tcW w:w="1405" w:type="dxa"/>
            <w:vAlign w:val="center"/>
          </w:tcPr>
          <w:p w14:paraId="1A62ABF3" w14:textId="77777777" w:rsidR="00FE477F" w:rsidRPr="00A979C4" w:rsidRDefault="00FE477F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736533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007E44C0" w14:textId="183ABD4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27" w:type="dxa"/>
            <w:vAlign w:val="center"/>
          </w:tcPr>
          <w:p w14:paraId="652E252F" w14:textId="33ADD1F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F3AA689" w14:textId="1323F30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813C724" w14:textId="19CE21A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1.2 Amenajarea terenului</w:t>
            </w:r>
          </w:p>
        </w:tc>
        <w:tc>
          <w:tcPr>
            <w:tcW w:w="1405" w:type="dxa"/>
            <w:vAlign w:val="center"/>
          </w:tcPr>
          <w:p w14:paraId="09B45BE7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297A6AB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A62457F" w14:textId="47610D9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1327" w:type="dxa"/>
            <w:vAlign w:val="center"/>
          </w:tcPr>
          <w:p w14:paraId="04A80E58" w14:textId="163BC32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CD55EFA" w14:textId="3655624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A96713" w14:textId="00D9D13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1.3 Amenajări pentru protecţia mediului şi aducerea terenului la starea iniţială</w:t>
            </w:r>
          </w:p>
        </w:tc>
        <w:tc>
          <w:tcPr>
            <w:tcW w:w="1405" w:type="dxa"/>
            <w:vAlign w:val="center"/>
          </w:tcPr>
          <w:p w14:paraId="135E734F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1D69234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08BD531D" w14:textId="1E8BDD70" w:rsidR="00AE4F20" w:rsidRPr="00A979C4" w:rsidRDefault="00B00B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27" w:type="dxa"/>
            <w:vAlign w:val="center"/>
          </w:tcPr>
          <w:p w14:paraId="622A2778" w14:textId="67E1D151" w:rsidR="00AE4F20" w:rsidRPr="00A979C4" w:rsidRDefault="00B00B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6391FAF" w14:textId="281DF02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8811E11" w14:textId="2C61B6F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1.4 Cheltuieli pentru relocarea/protecția utilităților</w:t>
            </w:r>
          </w:p>
        </w:tc>
        <w:tc>
          <w:tcPr>
            <w:tcW w:w="1405" w:type="dxa"/>
            <w:vAlign w:val="center"/>
          </w:tcPr>
          <w:p w14:paraId="6C6C9A52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00B440C1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4F08CDE" w14:textId="4129C6C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327" w:type="dxa"/>
            <w:vAlign w:val="center"/>
          </w:tcPr>
          <w:p w14:paraId="79046AA0" w14:textId="5923FFB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36D817F" w14:textId="3E3B038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B0DAB20" w14:textId="5CE6E75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2 - Cheltuieli pentru asigurarea utilităţilor necesare obiectivului de investiţii</w:t>
            </w:r>
          </w:p>
        </w:tc>
        <w:tc>
          <w:tcPr>
            <w:tcW w:w="1405" w:type="dxa"/>
            <w:vAlign w:val="center"/>
          </w:tcPr>
          <w:p w14:paraId="61407423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5BA84B4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291592" w14:textId="1CAD05D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4E697633" w14:textId="1567B14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CB6D8F" w14:textId="397B689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336C1B1" w14:textId="7646043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4.1 Construcţii şi instalaţii</w:t>
            </w:r>
          </w:p>
        </w:tc>
        <w:tc>
          <w:tcPr>
            <w:tcW w:w="1405" w:type="dxa"/>
            <w:vAlign w:val="center"/>
          </w:tcPr>
          <w:p w14:paraId="347084ED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4976C94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FB120FA" w14:textId="62088C0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748DE3E9" w14:textId="7D2A093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6C6B6D1" w14:textId="3EE8659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0604891" w14:textId="1A3352D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4.2 Montaj utilaje, echipamente tehnologice şi funcţionale</w:t>
            </w:r>
          </w:p>
        </w:tc>
        <w:tc>
          <w:tcPr>
            <w:tcW w:w="1405" w:type="dxa"/>
            <w:vAlign w:val="center"/>
          </w:tcPr>
          <w:p w14:paraId="60B98D83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B6EA343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A054052" w14:textId="61F2BEE8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38050261" w14:textId="282DE5F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9C5F8F5" w14:textId="026D593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AEC8999" w14:textId="227A989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4.3 Montaj utilaje, echipamente tehnologice şi funcţionale care necesită montaj</w:t>
            </w:r>
          </w:p>
        </w:tc>
        <w:tc>
          <w:tcPr>
            <w:tcW w:w="1405" w:type="dxa"/>
            <w:vAlign w:val="center"/>
          </w:tcPr>
          <w:p w14:paraId="02C21A11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7ABE08E0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903B543" w14:textId="50BC463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327" w:type="dxa"/>
            <w:vAlign w:val="center"/>
          </w:tcPr>
          <w:p w14:paraId="2D54BC86" w14:textId="0EFA00B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A779DFB" w14:textId="333903D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F47EFA" w14:textId="3C43157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5.1.1 Lucrări de construcţii şi instalaţii aferente organizării de şantier</w:t>
            </w:r>
          </w:p>
        </w:tc>
        <w:tc>
          <w:tcPr>
            <w:tcW w:w="1405" w:type="dxa"/>
            <w:vAlign w:val="center"/>
          </w:tcPr>
          <w:p w14:paraId="53F1B51D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1276397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1962099" w14:textId="55AA81D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327" w:type="dxa"/>
            <w:vAlign w:val="center"/>
          </w:tcPr>
          <w:p w14:paraId="4379D518" w14:textId="1E446350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AD8D8E0" w14:textId="26D138B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04C1DF" w14:textId="13E60CB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5.1.2 Cheltuieli conexe organizării şantierului</w:t>
            </w:r>
          </w:p>
        </w:tc>
        <w:tc>
          <w:tcPr>
            <w:tcW w:w="1405" w:type="dxa"/>
            <w:vAlign w:val="center"/>
          </w:tcPr>
          <w:p w14:paraId="1A0D7CB7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3EA62FF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20864DF6" w14:textId="798D716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327" w:type="dxa"/>
            <w:vAlign w:val="center"/>
          </w:tcPr>
          <w:p w14:paraId="3672C355" w14:textId="3E5AC444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5F10A9C" w14:textId="33F0C2E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B30E19B" w14:textId="0ECC65A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5.3 Cheltuieli diverse şi neprevăzute</w:t>
            </w:r>
          </w:p>
        </w:tc>
        <w:tc>
          <w:tcPr>
            <w:tcW w:w="1405" w:type="dxa"/>
            <w:vAlign w:val="center"/>
          </w:tcPr>
          <w:p w14:paraId="61627FED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  <w:p w14:paraId="15FFCFDE" w14:textId="0968FC5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Cheltuielile diverse și neprevăzute se estimează procentual, din valoarea </w:t>
            </w: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lastRenderedPageBreak/>
              <w:t>cheltuielilor prevăzute la cap./subcap. 1.2, 1.3, 1.4, 2, 3.5, 3.8, 4 ale devizului general, astfel:</w:t>
            </w:r>
          </w:p>
          <w:p w14:paraId="7D649BD3" w14:textId="77777777" w:rsidR="00A21420" w:rsidRPr="00A979C4" w:rsidRDefault="00A214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933872" w14:textId="6BB19075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a) 10% în cazul executării unui obiectiv/obiect nou de investiții;</w:t>
            </w:r>
          </w:p>
          <w:p w14:paraId="16E96215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  <w:p w14:paraId="516F874B" w14:textId="12646BF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b) 20% în cazul executării lucrărilor de intervenției la construcție existentă.</w:t>
            </w:r>
          </w:p>
        </w:tc>
      </w:tr>
      <w:tr w:rsidR="00AE4F20" w:rsidRPr="00061952" w14:paraId="1D528106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DEAB1D5" w14:textId="5791EC7E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</w:t>
            </w:r>
          </w:p>
        </w:tc>
        <w:tc>
          <w:tcPr>
            <w:tcW w:w="1327" w:type="dxa"/>
            <w:vAlign w:val="center"/>
          </w:tcPr>
          <w:p w14:paraId="35D88861" w14:textId="11D1ADB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10C0510" w14:textId="6BBC676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52B18F7" w14:textId="2BDBACA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6.1 Pregatirea personalului de exploatare</w:t>
            </w:r>
          </w:p>
        </w:tc>
        <w:tc>
          <w:tcPr>
            <w:tcW w:w="1405" w:type="dxa"/>
            <w:vAlign w:val="center"/>
          </w:tcPr>
          <w:p w14:paraId="201694AD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7F93415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4573453" w14:textId="3E85F95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327" w:type="dxa"/>
            <w:vAlign w:val="center"/>
          </w:tcPr>
          <w:p w14:paraId="20368EE8" w14:textId="57D049E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A711F20" w14:textId="4EF4CBAD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0C3CDCB" w14:textId="26574251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6.2 Probe tehnologice si teste</w:t>
            </w:r>
          </w:p>
        </w:tc>
        <w:tc>
          <w:tcPr>
            <w:tcW w:w="1405" w:type="dxa"/>
            <w:vAlign w:val="center"/>
          </w:tcPr>
          <w:p w14:paraId="7C23AC3B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63BC157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E85ADE5" w14:textId="4112E4F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327" w:type="dxa"/>
            <w:vAlign w:val="center"/>
          </w:tcPr>
          <w:p w14:paraId="196D1C4F" w14:textId="0CE613B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9E3CEC1" w14:textId="718E703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37F839B" w14:textId="00733AE2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5.2.2 Cota aferentă ISC pentru controlul calităţii lucrărilor de construcţii</w:t>
            </w:r>
          </w:p>
        </w:tc>
        <w:tc>
          <w:tcPr>
            <w:tcW w:w="1405" w:type="dxa"/>
            <w:vAlign w:val="center"/>
          </w:tcPr>
          <w:p w14:paraId="6AD0B4FC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3400FC3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455713E" w14:textId="13B74E58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327" w:type="dxa"/>
            <w:vAlign w:val="center"/>
          </w:tcPr>
          <w:p w14:paraId="19E8BDC6" w14:textId="2353D87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4FCC590" w14:textId="1569E0FB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33E659" w14:textId="2074B768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405" w:type="dxa"/>
            <w:vAlign w:val="center"/>
          </w:tcPr>
          <w:p w14:paraId="4E15C3AF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7025D39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8B0AC8" w14:textId="4E9C865C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327" w:type="dxa"/>
            <w:vAlign w:val="center"/>
          </w:tcPr>
          <w:p w14:paraId="752D696E" w14:textId="596B713F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B7904DF" w14:textId="10C51E70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CBCB15C" w14:textId="0F62CBBA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5.2.4. Cota aferentă Casei Sociale a Constructorilor</w:t>
            </w:r>
          </w:p>
        </w:tc>
        <w:tc>
          <w:tcPr>
            <w:tcW w:w="1405" w:type="dxa"/>
            <w:vAlign w:val="center"/>
          </w:tcPr>
          <w:p w14:paraId="639F44F8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061952" w14:paraId="5D3A350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69B3E03" w14:textId="2978CCA2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327" w:type="dxa"/>
            <w:vAlign w:val="center"/>
          </w:tcPr>
          <w:p w14:paraId="2FF3C152" w14:textId="1A173473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3C5EBD6" w14:textId="6A328A62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AF54F27" w14:textId="66B6C229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5.2.5. Taxe pentru acorduri, avize conforme şi autorizaţia de construire/desfiinţare</w:t>
            </w:r>
          </w:p>
        </w:tc>
        <w:tc>
          <w:tcPr>
            <w:tcW w:w="1405" w:type="dxa"/>
            <w:vAlign w:val="center"/>
          </w:tcPr>
          <w:p w14:paraId="0D6E5832" w14:textId="77777777" w:rsidR="00AE4F20" w:rsidRPr="00A979C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1313B8" w:rsidRPr="00061952" w14:paraId="492BE843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E5E7092" w14:textId="2DF4C47D" w:rsidR="001313B8" w:rsidRPr="00A979C4" w:rsidRDefault="001313B8" w:rsidP="001313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327" w:type="dxa"/>
            <w:vAlign w:val="center"/>
          </w:tcPr>
          <w:p w14:paraId="68118A1F" w14:textId="2731403B" w:rsidR="001313B8" w:rsidRPr="00A979C4" w:rsidRDefault="001313B8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3ECB57C" w14:textId="7C78E1AF" w:rsidR="001313B8" w:rsidRPr="00A979C4" w:rsidRDefault="000468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AFB10F1" w14:textId="56DB572D" w:rsidR="001313B8" w:rsidRPr="00A979C4" w:rsidRDefault="001313B8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Cheltuieli cu taxe/ abonamente/ cotizații/ acorduri/ autorizații necesare pentru implementarea proiectului</w:t>
            </w:r>
          </w:p>
        </w:tc>
        <w:tc>
          <w:tcPr>
            <w:tcW w:w="1405" w:type="dxa"/>
            <w:vAlign w:val="center"/>
          </w:tcPr>
          <w:p w14:paraId="7CC5BE8B" w14:textId="77777777" w:rsidR="001313B8" w:rsidRPr="00A979C4" w:rsidRDefault="001313B8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331343" w:rsidRPr="00061952" w14:paraId="2C03C47C" w14:textId="77777777" w:rsidTr="00FC6FA0">
        <w:trPr>
          <w:trHeight w:val="463"/>
        </w:trPr>
        <w:tc>
          <w:tcPr>
            <w:tcW w:w="10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A579" w14:textId="3DD4DC57" w:rsidR="00331343" w:rsidRPr="00A979C4" w:rsidRDefault="00331343" w:rsidP="002F7B0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Hlk148440744"/>
            <w:r w:rsidRPr="00A979C4">
              <w:rPr>
                <w:rFonts w:asciiTheme="minorHAnsi" w:hAnsiTheme="minorHAnsi" w:cstheme="minorHAnsi"/>
                <w:sz w:val="22"/>
                <w:szCs w:val="22"/>
              </w:rPr>
              <w:t xml:space="preserve">Pentru </w:t>
            </w:r>
            <w:r w:rsidR="002F7B05" w:rsidRPr="00A979C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roiect</w:t>
            </w:r>
            <w:r w:rsidR="000A42A7" w:rsidRPr="00A979C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 xml:space="preserve"> de tip </w:t>
            </w:r>
            <w:bookmarkEnd w:id="0"/>
            <w:r w:rsidR="006A5D85" w:rsidRPr="00A979C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</w:tr>
      <w:tr w:rsidR="002F7B05" w:rsidRPr="00061952" w14:paraId="34E2762A" w14:textId="77777777" w:rsidTr="002F7B05">
        <w:trPr>
          <w:trHeight w:val="46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8C78" w14:textId="4789EA4F" w:rsidR="002F7B05" w:rsidRPr="00A979C4" w:rsidRDefault="002F7B05" w:rsidP="002F7B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B5DB" w14:textId="10EEBB02" w:rsidR="002F7B05" w:rsidRPr="00A979C4" w:rsidRDefault="002F7B05" w:rsidP="002F7B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5595F" w14:textId="6C475EF4" w:rsidR="002F7B05" w:rsidRPr="00A979C4" w:rsidRDefault="002F7B05" w:rsidP="002F7B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23792" w14:textId="10A02995" w:rsidR="002F7B05" w:rsidRPr="00A979C4" w:rsidRDefault="00FA1C14" w:rsidP="002F7B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79C4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2F7B05" w:rsidRPr="00A979C4">
              <w:rPr>
                <w:rFonts w:asciiTheme="minorHAnsi" w:hAnsiTheme="minorHAnsi" w:cstheme="minorHAnsi"/>
                <w:sz w:val="22"/>
                <w:szCs w:val="22"/>
              </w:rPr>
              <w:t>heltuieli cu achiziția imobilelor deja construite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E6BC" w14:textId="0912B3ED" w:rsidR="002F7B05" w:rsidRPr="00A979C4" w:rsidRDefault="002F7B05" w:rsidP="002F7B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9C4AA6" w14:textId="68F39006" w:rsidR="006A5D85" w:rsidRPr="00A979C4" w:rsidRDefault="00331343" w:rsidP="008E6E3F">
      <w:pPr>
        <w:rPr>
          <w:rFonts w:asciiTheme="minorHAnsi" w:hAnsiTheme="minorHAnsi" w:cstheme="minorHAnsi"/>
          <w:b/>
          <w:caps/>
          <w:sz w:val="22"/>
          <w:szCs w:val="22"/>
        </w:rPr>
      </w:pPr>
      <w:r w:rsidRPr="00A979C4">
        <w:rPr>
          <w:rFonts w:asciiTheme="minorHAnsi" w:hAnsiTheme="minorHAnsi" w:cstheme="minorHAnsi"/>
          <w:b/>
          <w:caps/>
          <w:sz w:val="22"/>
          <w:szCs w:val="22"/>
        </w:rPr>
        <w:tab/>
      </w:r>
      <w:r w:rsidRPr="00A979C4">
        <w:rPr>
          <w:rFonts w:asciiTheme="minorHAnsi" w:hAnsiTheme="minorHAnsi" w:cstheme="minorHAnsi"/>
          <w:b/>
          <w:caps/>
          <w:sz w:val="22"/>
          <w:szCs w:val="22"/>
        </w:rPr>
        <w:tab/>
      </w:r>
    </w:p>
    <w:p w14:paraId="30F58B97" w14:textId="77777777" w:rsidR="006A5D85" w:rsidRPr="00A979C4" w:rsidRDefault="006A5D85" w:rsidP="008E6E3F">
      <w:pPr>
        <w:rPr>
          <w:rFonts w:asciiTheme="minorHAnsi" w:hAnsiTheme="minorHAnsi" w:cstheme="minorHAnsi"/>
          <w:b/>
          <w:caps/>
          <w:sz w:val="22"/>
          <w:szCs w:val="22"/>
        </w:rPr>
      </w:pPr>
    </w:p>
    <w:p w14:paraId="276DA066" w14:textId="35925911" w:rsidR="006A5D85" w:rsidRPr="00A979C4" w:rsidRDefault="006A5D85" w:rsidP="008E6E3F">
      <w:pPr>
        <w:rPr>
          <w:rFonts w:asciiTheme="minorHAnsi" w:hAnsiTheme="minorHAnsi" w:cstheme="minorHAnsi"/>
          <w:b/>
          <w:caps/>
          <w:sz w:val="22"/>
          <w:szCs w:val="22"/>
        </w:rPr>
      </w:pPr>
      <w:r w:rsidRPr="00A979C4">
        <w:rPr>
          <w:rFonts w:asciiTheme="minorHAnsi" w:hAnsiTheme="minorHAnsi" w:cstheme="minorHAnsi"/>
          <w:b/>
          <w:caps/>
          <w:sz w:val="22"/>
          <w:szCs w:val="22"/>
        </w:rPr>
        <w:t xml:space="preserve">      </w:t>
      </w:r>
    </w:p>
    <w:sectPr w:rsidR="006A5D85" w:rsidRPr="00A979C4" w:rsidSect="002C5C86">
      <w:headerReference w:type="default" r:id="rId8"/>
      <w:footerReference w:type="default" r:id="rId9"/>
      <w:pgSz w:w="12240" w:h="15840"/>
      <w:pgMar w:top="709" w:right="99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35EF7" w14:textId="77777777" w:rsidR="003B46D5" w:rsidRDefault="003B46D5" w:rsidP="0056790C">
      <w:r>
        <w:separator/>
      </w:r>
    </w:p>
  </w:endnote>
  <w:endnote w:type="continuationSeparator" w:id="0">
    <w:p w14:paraId="58F0ECF1" w14:textId="77777777" w:rsidR="003B46D5" w:rsidRDefault="003B46D5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4AA64" w14:textId="77777777" w:rsidR="003B46D5" w:rsidRDefault="003B46D5" w:rsidP="0056790C">
      <w:r>
        <w:separator/>
      </w:r>
    </w:p>
  </w:footnote>
  <w:footnote w:type="continuationSeparator" w:id="0">
    <w:p w14:paraId="1ED256EA" w14:textId="77777777" w:rsidR="003B46D5" w:rsidRDefault="003B46D5" w:rsidP="0056790C">
      <w:r>
        <w:continuationSeparator/>
      </w:r>
    </w:p>
  </w:footnote>
  <w:footnote w:id="1">
    <w:p w14:paraId="13CE3927" w14:textId="0E442F75" w:rsidR="00903150" w:rsidRPr="00A979C4" w:rsidRDefault="00903150">
      <w:pPr>
        <w:pStyle w:val="FootnoteText"/>
      </w:pPr>
    </w:p>
  </w:footnote>
  <w:footnote w:id="2">
    <w:p w14:paraId="61CEACDC" w14:textId="4C2AB40F" w:rsidR="00903150" w:rsidRPr="00A979C4" w:rsidRDefault="00903150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4A146DA4" w:rsidR="00A55654" w:rsidRPr="00A979C4" w:rsidRDefault="00905F26" w:rsidP="002C5C86">
    <w:pPr>
      <w:pStyle w:val="Header"/>
      <w:spacing w:after="240"/>
      <w:jc w:val="right"/>
      <w:rPr>
        <w:rFonts w:asciiTheme="minorHAnsi" w:hAnsiTheme="minorHAnsi" w:cstheme="minorHAnsi"/>
        <w:b/>
        <w:color w:val="548DD4" w:themeColor="text2" w:themeTint="99"/>
        <w:sz w:val="20"/>
        <w:szCs w:val="20"/>
      </w:rPr>
    </w:pPr>
    <w:r w:rsidRPr="00A979C4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 xml:space="preserve">Anexa </w:t>
    </w:r>
    <w:r w:rsidR="007E15D4" w:rsidRPr="00A979C4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>5</w:t>
    </w:r>
    <w:r w:rsidR="005664D3" w:rsidRPr="00A979C4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 xml:space="preserve"> </w:t>
    </w:r>
    <w:r w:rsidR="001D6A4F" w:rsidRPr="00A979C4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>Categorii de cheltuieli eligibile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2BD6"/>
    <w:rsid w:val="00022505"/>
    <w:rsid w:val="00046852"/>
    <w:rsid w:val="00054CDA"/>
    <w:rsid w:val="000606EA"/>
    <w:rsid w:val="00060916"/>
    <w:rsid w:val="00060DCA"/>
    <w:rsid w:val="00060F38"/>
    <w:rsid w:val="00061952"/>
    <w:rsid w:val="00066EBC"/>
    <w:rsid w:val="00085633"/>
    <w:rsid w:val="00086B85"/>
    <w:rsid w:val="0009581B"/>
    <w:rsid w:val="000A2A79"/>
    <w:rsid w:val="000A42A7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23F2A"/>
    <w:rsid w:val="001313B8"/>
    <w:rsid w:val="0015619A"/>
    <w:rsid w:val="0016020F"/>
    <w:rsid w:val="00181556"/>
    <w:rsid w:val="00185605"/>
    <w:rsid w:val="001B0B85"/>
    <w:rsid w:val="001C00B2"/>
    <w:rsid w:val="001C3D11"/>
    <w:rsid w:val="001D6A4F"/>
    <w:rsid w:val="001F75A6"/>
    <w:rsid w:val="0020199D"/>
    <w:rsid w:val="00205283"/>
    <w:rsid w:val="002128C0"/>
    <w:rsid w:val="00220CC3"/>
    <w:rsid w:val="0023127C"/>
    <w:rsid w:val="002341D5"/>
    <w:rsid w:val="0023446B"/>
    <w:rsid w:val="00237BB3"/>
    <w:rsid w:val="00241086"/>
    <w:rsid w:val="00241722"/>
    <w:rsid w:val="002417B3"/>
    <w:rsid w:val="002425CD"/>
    <w:rsid w:val="00242778"/>
    <w:rsid w:val="00243F96"/>
    <w:rsid w:val="00244C5F"/>
    <w:rsid w:val="00260393"/>
    <w:rsid w:val="00261D51"/>
    <w:rsid w:val="00277835"/>
    <w:rsid w:val="002927D6"/>
    <w:rsid w:val="002A0084"/>
    <w:rsid w:val="002A2412"/>
    <w:rsid w:val="002C2D8B"/>
    <w:rsid w:val="002C5C86"/>
    <w:rsid w:val="002E0238"/>
    <w:rsid w:val="002E4FE2"/>
    <w:rsid w:val="002F012B"/>
    <w:rsid w:val="002F31D2"/>
    <w:rsid w:val="002F4168"/>
    <w:rsid w:val="002F7B05"/>
    <w:rsid w:val="00301FCB"/>
    <w:rsid w:val="00303659"/>
    <w:rsid w:val="0030626B"/>
    <w:rsid w:val="00327FF3"/>
    <w:rsid w:val="00331343"/>
    <w:rsid w:val="00331601"/>
    <w:rsid w:val="003351D6"/>
    <w:rsid w:val="003459A9"/>
    <w:rsid w:val="00346C46"/>
    <w:rsid w:val="00355BA3"/>
    <w:rsid w:val="0037607D"/>
    <w:rsid w:val="003B46D5"/>
    <w:rsid w:val="003D0557"/>
    <w:rsid w:val="003D159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4B3D"/>
    <w:rsid w:val="005664D3"/>
    <w:rsid w:val="0056790C"/>
    <w:rsid w:val="00573815"/>
    <w:rsid w:val="0058237A"/>
    <w:rsid w:val="00587CDE"/>
    <w:rsid w:val="005953C0"/>
    <w:rsid w:val="005A72D9"/>
    <w:rsid w:val="005B309C"/>
    <w:rsid w:val="005B53D7"/>
    <w:rsid w:val="005C3E31"/>
    <w:rsid w:val="005D6E0D"/>
    <w:rsid w:val="005E553F"/>
    <w:rsid w:val="005F7281"/>
    <w:rsid w:val="006247B3"/>
    <w:rsid w:val="00636EEE"/>
    <w:rsid w:val="0063707C"/>
    <w:rsid w:val="0064278D"/>
    <w:rsid w:val="00657BBE"/>
    <w:rsid w:val="00675E5E"/>
    <w:rsid w:val="00680713"/>
    <w:rsid w:val="00693585"/>
    <w:rsid w:val="006A5D85"/>
    <w:rsid w:val="006C451D"/>
    <w:rsid w:val="006C5B66"/>
    <w:rsid w:val="006D3B48"/>
    <w:rsid w:val="006E53AE"/>
    <w:rsid w:val="006F2C42"/>
    <w:rsid w:val="006F7815"/>
    <w:rsid w:val="007138AA"/>
    <w:rsid w:val="00722EC8"/>
    <w:rsid w:val="0072540B"/>
    <w:rsid w:val="00725571"/>
    <w:rsid w:val="007409DB"/>
    <w:rsid w:val="00740B52"/>
    <w:rsid w:val="00746A9C"/>
    <w:rsid w:val="007471FD"/>
    <w:rsid w:val="00764743"/>
    <w:rsid w:val="00780D0D"/>
    <w:rsid w:val="0078507D"/>
    <w:rsid w:val="00787363"/>
    <w:rsid w:val="007B2E26"/>
    <w:rsid w:val="007E15D4"/>
    <w:rsid w:val="007E33A0"/>
    <w:rsid w:val="007E37AA"/>
    <w:rsid w:val="007E7D97"/>
    <w:rsid w:val="007F0EFC"/>
    <w:rsid w:val="008011DD"/>
    <w:rsid w:val="0080439A"/>
    <w:rsid w:val="00805B25"/>
    <w:rsid w:val="00814235"/>
    <w:rsid w:val="00814A14"/>
    <w:rsid w:val="00815E4F"/>
    <w:rsid w:val="0081671B"/>
    <w:rsid w:val="00823463"/>
    <w:rsid w:val="00830CE6"/>
    <w:rsid w:val="00845719"/>
    <w:rsid w:val="008517F9"/>
    <w:rsid w:val="0085246D"/>
    <w:rsid w:val="00871C80"/>
    <w:rsid w:val="008728CC"/>
    <w:rsid w:val="0087290B"/>
    <w:rsid w:val="008B5B40"/>
    <w:rsid w:val="008D7767"/>
    <w:rsid w:val="008E58C7"/>
    <w:rsid w:val="008E6E3F"/>
    <w:rsid w:val="008F28FD"/>
    <w:rsid w:val="008F2A6D"/>
    <w:rsid w:val="008F3BAF"/>
    <w:rsid w:val="008F680A"/>
    <w:rsid w:val="00902A86"/>
    <w:rsid w:val="00903150"/>
    <w:rsid w:val="00905F26"/>
    <w:rsid w:val="009212D5"/>
    <w:rsid w:val="0093124E"/>
    <w:rsid w:val="00933706"/>
    <w:rsid w:val="00940966"/>
    <w:rsid w:val="00940AFA"/>
    <w:rsid w:val="0094461F"/>
    <w:rsid w:val="0095224E"/>
    <w:rsid w:val="00952FF6"/>
    <w:rsid w:val="00955196"/>
    <w:rsid w:val="00960317"/>
    <w:rsid w:val="00961FC8"/>
    <w:rsid w:val="00970A3A"/>
    <w:rsid w:val="00974184"/>
    <w:rsid w:val="009778B6"/>
    <w:rsid w:val="00984701"/>
    <w:rsid w:val="009976EE"/>
    <w:rsid w:val="009B180B"/>
    <w:rsid w:val="009C66E7"/>
    <w:rsid w:val="009D1B6A"/>
    <w:rsid w:val="009D31F4"/>
    <w:rsid w:val="009E013D"/>
    <w:rsid w:val="00A0033D"/>
    <w:rsid w:val="00A01424"/>
    <w:rsid w:val="00A11B18"/>
    <w:rsid w:val="00A129E8"/>
    <w:rsid w:val="00A14180"/>
    <w:rsid w:val="00A21420"/>
    <w:rsid w:val="00A240F1"/>
    <w:rsid w:val="00A303DC"/>
    <w:rsid w:val="00A34968"/>
    <w:rsid w:val="00A55654"/>
    <w:rsid w:val="00A56160"/>
    <w:rsid w:val="00A64E30"/>
    <w:rsid w:val="00A6644F"/>
    <w:rsid w:val="00A76D77"/>
    <w:rsid w:val="00A7773A"/>
    <w:rsid w:val="00A979C4"/>
    <w:rsid w:val="00AA26DC"/>
    <w:rsid w:val="00AA6213"/>
    <w:rsid w:val="00AC4386"/>
    <w:rsid w:val="00AE4F20"/>
    <w:rsid w:val="00AE6767"/>
    <w:rsid w:val="00AF0408"/>
    <w:rsid w:val="00AF1CF4"/>
    <w:rsid w:val="00AF7B7B"/>
    <w:rsid w:val="00B00B52"/>
    <w:rsid w:val="00B11BB5"/>
    <w:rsid w:val="00B17E22"/>
    <w:rsid w:val="00B3065A"/>
    <w:rsid w:val="00B40DDF"/>
    <w:rsid w:val="00B50912"/>
    <w:rsid w:val="00B5471F"/>
    <w:rsid w:val="00B74883"/>
    <w:rsid w:val="00B8571A"/>
    <w:rsid w:val="00B9226E"/>
    <w:rsid w:val="00B938AF"/>
    <w:rsid w:val="00BA634D"/>
    <w:rsid w:val="00BB07DC"/>
    <w:rsid w:val="00BB7CD1"/>
    <w:rsid w:val="00BD4C45"/>
    <w:rsid w:val="00BD6F8C"/>
    <w:rsid w:val="00BE4806"/>
    <w:rsid w:val="00C138D5"/>
    <w:rsid w:val="00C2616F"/>
    <w:rsid w:val="00C27C9D"/>
    <w:rsid w:val="00C32438"/>
    <w:rsid w:val="00C37BA9"/>
    <w:rsid w:val="00C46232"/>
    <w:rsid w:val="00C64CDF"/>
    <w:rsid w:val="00C87690"/>
    <w:rsid w:val="00CA14AB"/>
    <w:rsid w:val="00CB46D4"/>
    <w:rsid w:val="00CC3E41"/>
    <w:rsid w:val="00CE4C2F"/>
    <w:rsid w:val="00CF2AFF"/>
    <w:rsid w:val="00D050E1"/>
    <w:rsid w:val="00D21181"/>
    <w:rsid w:val="00D22E93"/>
    <w:rsid w:val="00D24AC1"/>
    <w:rsid w:val="00D24DDE"/>
    <w:rsid w:val="00D37D0D"/>
    <w:rsid w:val="00D43251"/>
    <w:rsid w:val="00D462C1"/>
    <w:rsid w:val="00D57C7F"/>
    <w:rsid w:val="00D62948"/>
    <w:rsid w:val="00D6357F"/>
    <w:rsid w:val="00D658B2"/>
    <w:rsid w:val="00D67C76"/>
    <w:rsid w:val="00D70CBE"/>
    <w:rsid w:val="00D760FA"/>
    <w:rsid w:val="00D86E0D"/>
    <w:rsid w:val="00D95444"/>
    <w:rsid w:val="00DA17AC"/>
    <w:rsid w:val="00DA6964"/>
    <w:rsid w:val="00DB1E1E"/>
    <w:rsid w:val="00DB280B"/>
    <w:rsid w:val="00DC1F66"/>
    <w:rsid w:val="00DD25D2"/>
    <w:rsid w:val="00DD32F7"/>
    <w:rsid w:val="00DE29E6"/>
    <w:rsid w:val="00DE4DC9"/>
    <w:rsid w:val="00DE60C4"/>
    <w:rsid w:val="00E00B36"/>
    <w:rsid w:val="00E24987"/>
    <w:rsid w:val="00E277E0"/>
    <w:rsid w:val="00E33146"/>
    <w:rsid w:val="00E35E75"/>
    <w:rsid w:val="00E40FF3"/>
    <w:rsid w:val="00E624BA"/>
    <w:rsid w:val="00E720EF"/>
    <w:rsid w:val="00E726B8"/>
    <w:rsid w:val="00E72DB7"/>
    <w:rsid w:val="00E81A5A"/>
    <w:rsid w:val="00E855D4"/>
    <w:rsid w:val="00E921C1"/>
    <w:rsid w:val="00EA0452"/>
    <w:rsid w:val="00EA142A"/>
    <w:rsid w:val="00EA3C16"/>
    <w:rsid w:val="00EB1670"/>
    <w:rsid w:val="00EB30A8"/>
    <w:rsid w:val="00EC045B"/>
    <w:rsid w:val="00EC6371"/>
    <w:rsid w:val="00EC7B4A"/>
    <w:rsid w:val="00ED0CDB"/>
    <w:rsid w:val="00EE2537"/>
    <w:rsid w:val="00F01E88"/>
    <w:rsid w:val="00F13418"/>
    <w:rsid w:val="00F13525"/>
    <w:rsid w:val="00F534D4"/>
    <w:rsid w:val="00F76CDE"/>
    <w:rsid w:val="00F940D0"/>
    <w:rsid w:val="00FA1C14"/>
    <w:rsid w:val="00FB5718"/>
    <w:rsid w:val="00FC4F9F"/>
    <w:rsid w:val="00FD1F1E"/>
    <w:rsid w:val="00FD3D0E"/>
    <w:rsid w:val="00FE2A34"/>
    <w:rsid w:val="00FE477F"/>
    <w:rsid w:val="00FF1E0D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styleId="Revision">
    <w:name w:val="Revision"/>
    <w:hidden/>
    <w:uiPriority w:val="99"/>
    <w:semiHidden/>
    <w:rsid w:val="0093124E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655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Marius Voicu</cp:lastModifiedBy>
  <cp:revision>31</cp:revision>
  <cp:lastPrinted>2023-10-18T12:31:00Z</cp:lastPrinted>
  <dcterms:created xsi:type="dcterms:W3CDTF">2023-09-08T08:34:00Z</dcterms:created>
  <dcterms:modified xsi:type="dcterms:W3CDTF">2024-01-15T13:10:00Z</dcterms:modified>
</cp:coreProperties>
</file>